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34606" w14:textId="6106E75C" w:rsidR="00643E4F" w:rsidRDefault="00054E87">
      <w:pPr>
        <w:spacing w:after="219"/>
        <w:ind w:left="2520" w:right="2520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Message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from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Archangel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Michael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Transmitted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Through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Ronna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Herman</w:t>
      </w:r>
      <w:r w:rsidR="00E44275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</w:p>
    <w:p w14:paraId="24A25FA0" w14:textId="6B06E295" w:rsidR="00643E4F" w:rsidRDefault="00E44275">
      <w:pPr>
        <w:spacing w:after="219"/>
        <w:ind w:left="2520" w:right="2520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 w:rsidR="00054E87">
        <w:rPr>
          <w:rFonts w:ascii="Calibri" w:eastAsia="Calibri" w:hAnsi="Calibri" w:cs="Calibri"/>
          <w:b/>
          <w:bCs/>
          <w:color w:val="000000"/>
          <w:sz w:val="28"/>
          <w:szCs w:val="28"/>
        </w:rPr>
        <w:t>Mokshapriya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 w:rsidR="00054E87">
        <w:rPr>
          <w:rFonts w:ascii="Calibri" w:eastAsia="Calibri" w:hAnsi="Calibri" w:cs="Calibri"/>
          <w:b/>
          <w:bCs/>
          <w:color w:val="000000"/>
          <w:sz w:val="28"/>
          <w:szCs w:val="28"/>
        </w:rPr>
        <w:t>Shakti,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 w:rsidR="00054E87">
        <w:rPr>
          <w:rFonts w:ascii="Calibri" w:eastAsia="Calibri" w:hAnsi="Calibri" w:cs="Calibri"/>
          <w:b/>
          <w:bCs/>
          <w:color w:val="000000"/>
          <w:sz w:val="28"/>
          <w:szCs w:val="28"/>
        </w:rPr>
        <w:t>September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 w:rsidR="00054E87">
        <w:rPr>
          <w:rFonts w:ascii="Calibri" w:eastAsia="Calibri" w:hAnsi="Calibri" w:cs="Calibri"/>
          <w:b/>
          <w:bCs/>
          <w:color w:val="000000"/>
          <w:sz w:val="28"/>
          <w:szCs w:val="28"/>
        </w:rPr>
        <w:t>21,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  <w:r w:rsidR="00054E87">
        <w:rPr>
          <w:rFonts w:ascii="Calibri" w:eastAsia="Calibri" w:hAnsi="Calibri" w:cs="Calibri"/>
          <w:b/>
          <w:bCs/>
          <w:color w:val="000000"/>
          <w:sz w:val="28"/>
          <w:szCs w:val="28"/>
        </w:rPr>
        <w:t>2012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</w:t>
      </w:r>
    </w:p>
    <w:p w14:paraId="043B31F4" w14:textId="77777777" w:rsidR="00643E4F" w:rsidRDefault="00643E4F">
      <w:pPr>
        <w:spacing w:line="480" w:lineRule="auto"/>
        <w:ind w:right="10080"/>
        <w:rPr>
          <w:rFonts w:ascii="Calibri" w:eastAsia="Calibri" w:hAnsi="Calibri" w:cs="Calibri"/>
          <w:color w:val="000000"/>
        </w:rPr>
      </w:pPr>
    </w:p>
    <w:p w14:paraId="6DF81349" w14:textId="2B4CB3CD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Beloved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fear.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realize,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taken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lifetime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choice.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deep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easier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higher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realms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getting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preview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happen.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inkling,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encouragement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lets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things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progressing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quite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quickly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things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changing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both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distant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future.</w:t>
      </w:r>
      <w:r w:rsidR="00E44275">
        <w:rPr>
          <w:rFonts w:ascii="Calibri" w:eastAsia="Calibri" w:hAnsi="Calibri" w:cs="Calibri"/>
          <w:color w:val="000000"/>
        </w:rPr>
        <w:t xml:space="preserve">  </w:t>
      </w:r>
    </w:p>
    <w:p w14:paraId="6108D9D1" w14:textId="39B16836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overcome,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succeeded,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many,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many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difficult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tests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lifetime.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again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choice.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both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dwell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chosen,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done,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Let’s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after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truly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encourage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messenger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stories,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believed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before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beloved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lineage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Archangel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Michael,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Michael,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whichever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chose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beloved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Lady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Faith.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speaking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sub universe;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getting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beyond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special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segment,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special,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experiment,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special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divine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blueprint,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special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divine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mission.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difficult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everyone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chose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forth,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belonged,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abilities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truly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fraction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stepped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divided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many,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many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fragments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segments.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let’s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together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mother/father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sub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universe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12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rays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which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sub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universal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experience.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universe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vaster.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divine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blueprint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schematic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almost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beyond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comprehension,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people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confused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expand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universal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experience.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trying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idea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framework,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experiencing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ignore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rest.</w:t>
      </w:r>
      <w:r w:rsidR="00E44275">
        <w:rPr>
          <w:rFonts w:ascii="Calibri" w:eastAsia="Calibri" w:hAnsi="Calibri" w:cs="Calibri"/>
          <w:color w:val="000000"/>
        </w:rPr>
        <w:t xml:space="preserve">  </w:t>
      </w:r>
    </w:p>
    <w:p w14:paraId="2B992256" w14:textId="4C1008BB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capable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capable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comprehending.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comprehend,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messenger,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help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understandable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framework.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possible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playing.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accomplish.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order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symmetry.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pathway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pathways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follow.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showing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guiding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chosen.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two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inkling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among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born.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group,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great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consciousness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through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bursts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beginning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group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cell.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number,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number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important.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group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born,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connection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feel.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feeling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unity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remembrance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connection,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strong,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frequencies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Though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such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different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paths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frequencies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deep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resonates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like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pure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pathway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seeking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lastRenderedPageBreak/>
        <w:t>source.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tap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feel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it;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own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resonance.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attuning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vibrational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essence.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important.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together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dance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before.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Along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courage,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strength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take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other’s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weaknesses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forward.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difficult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feel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unworthy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truly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deep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admirable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keeping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moving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forward.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deny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feel,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must,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ego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trying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hold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back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worthy.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worthy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ego.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devious,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full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beautiful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essence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open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great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final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tests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feel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truly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essence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matter,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matter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anyone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else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lotus,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heart,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sacred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center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comprehend,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vesica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pices,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flower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life,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threefold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flame,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words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thought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forms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help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core,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waiting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forth.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happen.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happen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forward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together.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together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strength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wisdom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offering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essence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awareness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wished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understand?</w:t>
      </w:r>
      <w:r w:rsidR="00E44275">
        <w:rPr>
          <w:rFonts w:ascii="Calibri" w:eastAsia="Calibri" w:hAnsi="Calibri" w:cs="Calibri"/>
          <w:color w:val="000000"/>
        </w:rPr>
        <w:t xml:space="preserve">  </w:t>
      </w:r>
    </w:p>
    <w:p w14:paraId="2CC6F6F0" w14:textId="41259097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together,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again,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sharing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other’s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strengths,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weaknesses.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opened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difficult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nudged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encouraged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share,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depth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soul,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look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eyes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beauty,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purity,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shine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through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eyes,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deepest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fears.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wondered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things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to.</w:t>
      </w:r>
      <w:r w:rsidR="00E44275">
        <w:rPr>
          <w:rFonts w:ascii="Calibri" w:eastAsia="Calibri" w:hAnsi="Calibri" w:cs="Calibri"/>
          <w:color w:val="000000"/>
        </w:rPr>
        <w:t xml:space="preserve">   </w:t>
      </w:r>
    </w:p>
    <w:p w14:paraId="67FC29C8" w14:textId="46B4B383" w:rsidR="00643E4F" w:rsidRDefault="00054E87">
      <w:pPr>
        <w:spacing w:after="219"/>
        <w:rPr>
          <w:rFonts w:hint="eastAsia"/>
        </w:rPr>
      </w:pP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group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gathering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important,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true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journeyed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later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through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called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migration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different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life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through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where,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speaking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Atlantean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  <w:vertAlign w:val="superscript"/>
        </w:rPr>
        <w:t>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dimension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explain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outposts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higher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realms.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Actually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talking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about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beautiful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city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Shambala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everybody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picture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Actually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pyramids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People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ready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hear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frame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work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beautiful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thought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beautiful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temple.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pyramids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  <w:vertAlign w:val="superscript"/>
        </w:rPr>
        <w:t>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dimensions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accessible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earth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masters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taken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Dwakul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triangle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secret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circle,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triangle.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things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people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ready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actually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pyramids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masters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commune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higher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beings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pyramids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stationed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around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world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beginning.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Because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stations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contain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each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level.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beautifully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formed,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perfect,</w:t>
      </w:r>
      <w:r w:rsidR="00E44275">
        <w:rPr>
          <w:rFonts w:ascii="Calibri" w:eastAsia="Calibri" w:hAnsi="Calibri" w:cs="Calibri"/>
          <w:color w:val="000000"/>
        </w:rPr>
        <w:t xml:space="preserve">  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trying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people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etheric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body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began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energies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important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build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streams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lastRenderedPageBreak/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anchor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That’s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help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people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  <w:vertAlign w:val="superscript"/>
        </w:rPr>
        <w:t>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dimension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going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up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bringing</w:t>
      </w:r>
      <w:r w:rsidR="00E44275">
        <w:rPr>
          <w:rFonts w:ascii="Calibri" w:eastAsia="Calibri" w:hAnsi="Calibri" w:cs="Calibri"/>
          <w:color w:val="000000"/>
        </w:rPr>
        <w:t xml:space="preserve"> </w:t>
      </w:r>
    </w:p>
    <w:p w14:paraId="4FDBBA44" w14:textId="10FA1DE3" w:rsidR="00643E4F" w:rsidRDefault="00054E87">
      <w:pPr>
        <w:spacing w:after="18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down.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cities.</w:t>
      </w:r>
      <w:r w:rsidR="00E44275">
        <w:rPr>
          <w:rFonts w:ascii="Calibri" w:eastAsia="Calibri" w:hAnsi="Calibri" w:cs="Calibri"/>
          <w:color w:val="000000"/>
        </w:rPr>
        <w:t xml:space="preserve"> </w:t>
      </w:r>
    </w:p>
    <w:p w14:paraId="3B85B006" w14:textId="6D50E626" w:rsidR="00643E4F" w:rsidRDefault="00E44275">
      <w:pPr>
        <w:spacing w:after="219"/>
        <w:rPr>
          <w:rFonts w:hint="eastAsia"/>
        </w:rPr>
      </w:pP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Now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have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6</w:t>
      </w:r>
      <w:r w:rsidR="00054E87">
        <w:rPr>
          <w:rFonts w:ascii="Calibri" w:eastAsia="Calibri" w:hAnsi="Calibri" w:cs="Calibri"/>
          <w:color w:val="000000"/>
          <w:vertAlign w:val="superscript"/>
        </w:rPr>
        <w:t>th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dimensional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energies;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accessible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those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like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5</w:t>
      </w:r>
      <w:r w:rsidR="00054E87">
        <w:rPr>
          <w:rFonts w:ascii="Calibri" w:eastAsia="Calibri" w:hAnsi="Calibri" w:cs="Calibri"/>
          <w:color w:val="000000"/>
          <w:vertAlign w:val="superscript"/>
        </w:rPr>
        <w:t>th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dimensional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pyramids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now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connected,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call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Shambala,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now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part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streams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light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them,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comes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down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earth.</w:t>
      </w:r>
      <w:r>
        <w:rPr>
          <w:rFonts w:ascii="Calibri" w:eastAsia="Calibri" w:hAnsi="Calibri" w:cs="Calibri"/>
          <w:color w:val="000000"/>
        </w:rPr>
        <w:t xml:space="preserve">  </w:t>
      </w:r>
      <w:r w:rsidR="00054E87"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because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were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part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energy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carry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those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memory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seed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crystals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activation.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Particularly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thought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form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ancient,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ancient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part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divine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blueprint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which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needs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completed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see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go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forward.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have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been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gifted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beautiful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piece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land.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deep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earth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other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part,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anchor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Deep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caverns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those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great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crystals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programed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</w:t>
      </w:r>
      <w:r>
        <w:rPr>
          <w:rFonts w:ascii="Calibri" w:eastAsia="Calibri" w:hAnsi="Calibri" w:cs="Calibri"/>
          <w:color w:val="000000"/>
        </w:rPr>
        <w:t xml:space="preserve">  </w:t>
      </w:r>
      <w:r w:rsidR="00054E87">
        <w:rPr>
          <w:rFonts w:ascii="Calibri" w:eastAsia="Calibri" w:hAnsi="Calibri" w:cs="Calibri"/>
          <w:color w:val="000000"/>
        </w:rPr>
        <w:t>not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only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completion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divine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blueprint</w:t>
      </w:r>
      <w:r>
        <w:rPr>
          <w:rFonts w:ascii="Calibri" w:eastAsia="Calibri" w:hAnsi="Calibri" w:cs="Calibri"/>
          <w:color w:val="000000"/>
        </w:rPr>
        <w:t xml:space="preserve">  </w:t>
      </w:r>
      <w:r w:rsidR="00054E87"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whole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era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earth,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cycle,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age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end.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completed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closed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down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begin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bring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down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accessing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new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energy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new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divine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blueprint.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see.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only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ones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tap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this.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when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say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people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together.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important,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must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happen,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that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brought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begin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activated.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see,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everything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such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turmoil,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everything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out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of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sync,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because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those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have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completed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their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blueprint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bringing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those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who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have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not,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have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nothing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hold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to.</w:t>
      </w:r>
      <w:r>
        <w:rPr>
          <w:rFonts w:ascii="Calibri" w:eastAsia="Calibri" w:hAnsi="Calibri" w:cs="Calibri"/>
          <w:color w:val="000000"/>
        </w:rPr>
        <w:t xml:space="preserve">  </w:t>
      </w:r>
      <w:r w:rsidR="00054E87">
        <w:rPr>
          <w:rFonts w:ascii="Calibri" w:eastAsia="Calibri" w:hAnsi="Calibri" w:cs="Calibri"/>
          <w:color w:val="000000"/>
        </w:rPr>
        <w:t>They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have,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without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____,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are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without,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feels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like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everything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been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taken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away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from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them.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an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essence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it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has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been,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you</w:t>
      </w:r>
      <w:r>
        <w:rPr>
          <w:rFonts w:ascii="Calibri" w:eastAsia="Calibri" w:hAnsi="Calibri" w:cs="Calibri"/>
          <w:color w:val="000000"/>
        </w:rPr>
        <w:t xml:space="preserve"> </w:t>
      </w:r>
      <w:r w:rsidR="00054E87">
        <w:rPr>
          <w:rFonts w:ascii="Calibri" w:eastAsia="Calibri" w:hAnsi="Calibri" w:cs="Calibri"/>
          <w:color w:val="000000"/>
        </w:rPr>
        <w:t>see.</w:t>
      </w:r>
      <w:r>
        <w:rPr>
          <w:rFonts w:ascii="Calibri" w:eastAsia="Calibri" w:hAnsi="Calibri" w:cs="Calibri"/>
          <w:color w:val="000000"/>
        </w:rPr>
        <w:t xml:space="preserve">   </w:t>
      </w:r>
    </w:p>
    <w:p w14:paraId="12BEB08C" w14:textId="3C83D146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importance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others.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among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those,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difficult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Please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please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understand,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limit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yourself.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must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mind.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matter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seems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like,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environment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makes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difference.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matter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complete,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both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complete.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situations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different,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yet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same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could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even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though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separated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distance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earth,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Together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always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dreamed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center,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center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light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center.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Only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from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higher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realms.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time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higher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realms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part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play.</w:t>
      </w:r>
      <w:r w:rsidR="00E44275">
        <w:rPr>
          <w:rFonts w:ascii="Calibri" w:eastAsia="Calibri" w:hAnsi="Calibri" w:cs="Calibri"/>
          <w:color w:val="000000"/>
        </w:rPr>
        <w:t xml:space="preserve">  </w:t>
      </w:r>
    </w:p>
    <w:p w14:paraId="3887A095" w14:textId="31D88250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beloved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earned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accepting,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ask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next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test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accept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this,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deny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Beloved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watched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over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sometimes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difficult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comprehend,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always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there.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strong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stubborn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one,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but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like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first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ray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been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very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strong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focus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your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life.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allow,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come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through.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Allow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us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embrace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with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have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give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As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always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we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surround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enfold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auric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field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of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protection.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Know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that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loved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most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profoundly.</w:t>
      </w:r>
      <w:r w:rsidR="00E44275"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 xml:space="preserve"> </w:t>
      </w:r>
      <w:r w:rsidR="00E44275">
        <w:rPr>
          <w:rFonts w:ascii="Calibri" w:eastAsia="Calibri" w:hAnsi="Calibri" w:cs="Calibri"/>
          <w:color w:val="000000"/>
        </w:rPr>
        <w:t xml:space="preserve"> </w:t>
      </w:r>
    </w:p>
    <w:p w14:paraId="46285709" w14:textId="04920328" w:rsidR="00643E4F" w:rsidRDefault="00054E87">
      <w:pPr>
        <w:spacing w:after="21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am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Archangel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Michael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and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bring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you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these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truths.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So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it</w:t>
      </w:r>
      <w:r w:rsidR="00E44275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is.</w:t>
      </w:r>
      <w:r w:rsidR="00E44275">
        <w:rPr>
          <w:rFonts w:ascii="Calibri" w:eastAsia="Calibri" w:hAnsi="Calibri" w:cs="Calibri"/>
          <w:color w:val="000000"/>
        </w:rPr>
        <w:t xml:space="preserve">  </w:t>
      </w:r>
    </w:p>
    <w:sectPr w:rsidR="00643E4F">
      <w:pgSz w:w="12240" w:h="15840"/>
      <w:pgMar w:top="1440" w:right="1080" w:bottom="1440" w:left="1080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E4F"/>
    <w:rsid w:val="00054E87"/>
    <w:rsid w:val="002F39E4"/>
    <w:rsid w:val="00643E4F"/>
    <w:rsid w:val="00E4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A69FB"/>
  <w15:docId w15:val="{9EE0CF13-93B3-FC4D-B462-4F76FDCA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Symbol">
    <w:name w:val="Footnote_Symbol"/>
    <w:qFormat/>
    <w:rPr>
      <w:vertAlign w:val="superscript"/>
    </w:rPr>
  </w:style>
  <w:style w:type="character" w:customStyle="1" w:styleId="EndnoteSymbol">
    <w:name w:val="Endnote_Symbol"/>
    <w:qFormat/>
    <w:rPr>
      <w:vertAlign w:val="superscript"/>
    </w:rPr>
  </w:style>
  <w:style w:type="character" w:customStyle="1" w:styleId="Footnoteanchor">
    <w:name w:val="Footnote_anchor"/>
    <w:qFormat/>
    <w:rPr>
      <w:vertAlign w:val="superscript"/>
    </w:rPr>
  </w:style>
  <w:style w:type="character" w:customStyle="1" w:styleId="Endnoteanchor">
    <w:name w:val="Endnote_anchor"/>
    <w:qFormat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</w:style>
  <w:style w:type="paragraph" w:styleId="Caption">
    <w:name w:val="caption"/>
    <w:basedOn w:val="Normal"/>
    <w:qFormat/>
  </w:style>
  <w:style w:type="paragraph" w:customStyle="1" w:styleId="Index">
    <w:name w:val="Index"/>
    <w:basedOn w:val="Normal"/>
    <w:qFormat/>
  </w:style>
  <w:style w:type="paragraph" w:customStyle="1" w:styleId="TableContents">
    <w:name w:val="Table Contents"/>
    <w:basedOn w:val="BodyText"/>
    <w:qFormat/>
  </w:style>
  <w:style w:type="paragraph" w:customStyle="1" w:styleId="TableHeading">
    <w:name w:val="Table Heading"/>
    <w:basedOn w:val="TableContents"/>
    <w:qFormat/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FootnoteText">
    <w:name w:val="footnote text"/>
    <w:basedOn w:val="Normal"/>
  </w:style>
  <w:style w:type="paragraph" w:styleId="EndnoteText">
    <w:name w:val="endnote tex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1697</Words>
  <Characters>9676</Characters>
  <Application>Microsoft Office Word</Application>
  <DocSecurity>0</DocSecurity>
  <Lines>80</Lines>
  <Paragraphs>22</Paragraphs>
  <ScaleCrop>false</ScaleCrop>
  <Company/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Charlie Palumbo</cp:lastModifiedBy>
  <cp:revision>3</cp:revision>
  <dcterms:created xsi:type="dcterms:W3CDTF">2025-01-01T23:08:00Z</dcterms:created>
  <dcterms:modified xsi:type="dcterms:W3CDTF">2025-01-01T23:12:00Z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