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t>CONSIDER FOR LM-12-2015</w:t>
      </w:r>
    </w:p>
    <w:p>
      <w:pPr>
        <w:pStyle w:val="Normal"/>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t>COPIED / ADDED TO LM-12-2015 AND PREDICTIONS ISSUE SEDONA JOURNAL</w:t>
      </w:r>
    </w:p>
    <w:p>
      <w:pPr>
        <w:pStyle w:val="Normal"/>
        <w:spacing w:lineRule="auto" w:line="240" w:before="0" w:after="0"/>
        <w:ind w:start="0" w:end="0" w:hanging="0"/>
        <w:jc w:val="start"/>
        <w:rPr>
          <w:rFonts w:ascii="Verdana" w:hAnsi="Verdana" w:eastAsia="Verdana" w:cs="Verdana"/>
          <w:color w:val="000000"/>
          <w:sz w:val="22"/>
          <w:szCs w:val="22"/>
        </w:rPr>
      </w:pPr>
      <w:r>
        <w:rPr>
          <w:rFonts w:eastAsia="Verdana" w:cs="Verdana" w:ascii="Verdana" w:hAnsi="Verdana"/>
          <w:color w:val="000000"/>
          <w:sz w:val="22"/>
          <w:szCs w:val="22"/>
        </w:rPr>
        <w:t xml:space="preserve">It is important that you not run away from ‘unfinished business,’ but stay in your present environment (circumstances) while you are deciding what your passion is (or what your next step into self-awareness is).  You must clear up the old business at hand. In other words, if your home life is in chaos, or if you are dissatisfied in the work place, there is inner work to be done before you can manifest harmony and balance in your outer world. </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Take an inventory and endeavor to discover what lessons are to be learned from each situation.  Endeavor to see the best in everyone and consciously seek to make an ‘attitude adjustment.’</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Every person you interact with, and every situation that is presented to you each day which makes an impact on you, contains a lesson to be learned.</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 xml:space="preserve">The greatest thing that is holding everyone back from attaining self-mastery and claiming the beauty, bounty, joy, peace and harmony which is the Divine Birthright for all humanity is fear.  Fear of failure; fear of the unknown; fear of success and of moving out of the ‘comfort zone’ of your present existence.  </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 xml:space="preserve">We have stated before, ‘Your earthly contract is completed,’ and that applies to every soul on Earth. We have stated that the Divine Plan has moved to the next phase or level, and this means that everyone must move forward on the spiral of Ascension.  This also means that every person on Earth is being given an opportunity to write a new ‘Galactic Contract.’  That means ‘Scripting Your Future’ or your future will be decided for you, and it will not be nearly as exciting and filled with potential.  </w:t>
      </w:r>
    </w:p>
    <w:p>
      <w:pPr>
        <w:pStyle w:val="Normal"/>
        <w:spacing w:lineRule="auto" w:line="240" w:before="0" w:after="0"/>
        <w:ind w:start="0" w:end="0" w:firstLine="720"/>
        <w:jc w:val="start"/>
        <w:rPr/>
      </w:pPr>
      <w:r>
        <w:rPr>
          <w:rFonts w:eastAsia="Verdana" w:cs="Verdana" w:ascii="Verdana" w:hAnsi="Verdana"/>
          <w:color w:val="000000"/>
          <w:sz w:val="22"/>
          <w:szCs w:val="22"/>
        </w:rPr>
        <w:t xml:space="preserve">Each person must take responsibility for their own past, future and present.  It is more important than ever for each person to </w:t>
      </w:r>
      <w:r>
        <w:rPr>
          <w:rFonts w:eastAsia="Verdana" w:cs="Verdana" w:ascii="Verdana" w:hAnsi="Verdana"/>
          <w:b/>
          <w:bCs/>
          <w:color w:val="000000"/>
          <w:sz w:val="22"/>
          <w:szCs w:val="22"/>
        </w:rPr>
        <w:t>‘KNOW THYSELF.’</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Many dear souls with great potential continually self-sabotage their endeavors, for deep within they do not feel worthy, and still harbor fear of failure.  Each step on the Ascension ladder must be traversed and the lessons/energy therein must be faced, overcome, and the wisdom of each lesson integrated.  This is the way of self-mastery.</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 xml:space="preserve">As you move more deeply into balance and harmony within ‘Self’ your guides and teachers will lovingly open the way for you and your destiny and passion will appear, but not before you are ready to take the responsibility for bringing your dream to fruition. </w:t>
      </w:r>
    </w:p>
    <w:p>
      <w:pPr>
        <w:pStyle w:val="Normal"/>
        <w:spacing w:lineRule="auto" w:line="240" w:before="0" w:after="0"/>
        <w:ind w:start="0" w:end="0" w:firstLine="720"/>
        <w:jc w:val="start"/>
        <w:rPr>
          <w:rFonts w:ascii="Verdana" w:hAnsi="Verdana" w:eastAsia="Verdana" w:cs="Verdana"/>
          <w:color w:val="000000"/>
          <w:sz w:val="22"/>
          <w:szCs w:val="22"/>
        </w:rPr>
      </w:pPr>
      <w:r>
        <w:rPr>
          <w:rFonts w:eastAsia="Verdana" w:cs="Verdana" w:ascii="Verdana" w:hAnsi="Verdana"/>
          <w:color w:val="000000"/>
          <w:sz w:val="22"/>
          <w:szCs w:val="22"/>
        </w:rPr>
        <w:t xml:space="preserve">Learn to walk the middle path and to Return to Center, whereby you are radiating vibrations of peace, balance and harmony all around you, and therefore, these harmonious frequencies patterns will be returned to you in even greater measure. </w:t>
      </w:r>
    </w:p>
    <w:p>
      <w:pPr>
        <w:pStyle w:val="Normal"/>
        <w:spacing w:lineRule="auto" w:line="240" w:before="0" w:after="0"/>
        <w:ind w:start="0" w:end="0" w:firstLine="720"/>
        <w:jc w:val="start"/>
        <w:rPr>
          <w:rFonts w:ascii="Verdana" w:hAnsi="Verdana" w:eastAsia="Verdana" w:cs="Verdana"/>
          <w:b/>
          <w:b/>
          <w:bCs/>
          <w:color w:val="000000"/>
          <w:sz w:val="20"/>
          <w:szCs w:val="20"/>
        </w:rPr>
      </w:pPr>
      <w:r>
        <w:rPr>
          <w:rFonts w:eastAsia="Verdana" w:cs="Verdana" w:ascii="Verdana" w:hAnsi="Verdana"/>
          <w:b/>
          <w:bCs/>
          <w:color w:val="000000"/>
          <w:sz w:val="20"/>
          <w:szCs w:val="20"/>
        </w:rPr>
        <w:t>When you begin to see each challenge as an opportunity for growth; when you have such a burning desire to accomplish a task that you allow nothing or no one to stop you; when you have placed your clear, concise vision in your Pyramid of Power/Light and asked for the best outcome, for your highest good and the greatest good of all; when you have gained the knowledge and laid a firm foundation for your vision, and you firmly and surely move forward toward your goal, you WILL find your passion.  Take the steps as outlined, beloveds, and we can assure that you will attain success.</w:t>
      </w:r>
    </w:p>
    <w:p>
      <w:pPr>
        <w:pStyle w:val="Normal"/>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144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firstLine="144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pacing w:lineRule="auto" w:line="240" w:before="0" w:after="0"/>
        <w:ind w:start="0" w:end="0" w:hanging="0"/>
        <w:jc w:val="start"/>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 w:name="Times New Roman">
    <w:charset w:val="01" w:characterSet="utf-8"/>
    <w:family w:val="auto"/>
    <w:pitch w:val="default"/>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